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BA29" w14:textId="77777777" w:rsidR="008B3185" w:rsidRPr="005606E6" w:rsidRDefault="008B3185" w:rsidP="008B3185">
      <w:pPr>
        <w:jc w:val="both"/>
        <w:rPr>
          <w:rFonts w:ascii="Times New Roman" w:hAnsi="Times New Roman" w:cs="Times New Roman"/>
          <w:b/>
          <w:sz w:val="24"/>
          <w:szCs w:val="24"/>
        </w:rPr>
      </w:pPr>
      <w:r w:rsidRPr="005606E6">
        <w:rPr>
          <w:rFonts w:ascii="Times New Roman" w:hAnsi="Times New Roman" w:cs="Times New Roman"/>
          <w:b/>
          <w:sz w:val="24"/>
          <w:szCs w:val="24"/>
        </w:rPr>
        <w:t>SELETUSKIRI</w:t>
      </w:r>
    </w:p>
    <w:p w14:paraId="54B56AEA" w14:textId="62EF004D" w:rsidR="008B3185" w:rsidRPr="005606E6" w:rsidRDefault="008B3185" w:rsidP="008B3185">
      <w:pPr>
        <w:jc w:val="both"/>
        <w:rPr>
          <w:rFonts w:ascii="Times New Roman" w:hAnsi="Times New Roman" w:cs="Times New Roman"/>
          <w:sz w:val="24"/>
          <w:szCs w:val="24"/>
        </w:rPr>
      </w:pPr>
      <w:r w:rsidRPr="005606E6">
        <w:rPr>
          <w:rFonts w:ascii="Times New Roman" w:hAnsi="Times New Roman" w:cs="Times New Roman"/>
          <w:sz w:val="24"/>
          <w:szCs w:val="24"/>
        </w:rPr>
        <w:t xml:space="preserve">Linna/Vallavolikogu </w:t>
      </w:r>
      <w:r w:rsidR="005A1805">
        <w:rPr>
          <w:rFonts w:ascii="Times New Roman" w:hAnsi="Times New Roman" w:cs="Times New Roman"/>
          <w:sz w:val="24"/>
          <w:szCs w:val="24"/>
        </w:rPr>
        <w:t>määruse</w:t>
      </w:r>
      <w:r w:rsidR="00660FD2">
        <w:rPr>
          <w:rFonts w:ascii="Times New Roman" w:hAnsi="Times New Roman" w:cs="Times New Roman"/>
          <w:sz w:val="24"/>
          <w:szCs w:val="24"/>
        </w:rPr>
        <w:t xml:space="preserve"> </w:t>
      </w:r>
      <w:r w:rsidRPr="005606E6">
        <w:rPr>
          <w:rFonts w:ascii="Times New Roman" w:hAnsi="Times New Roman" w:cs="Times New Roman"/>
          <w:sz w:val="24"/>
          <w:szCs w:val="24"/>
        </w:rPr>
        <w:t>eelnõu “Võru maakonna arengustrateegia 2035+</w:t>
      </w:r>
      <w:r w:rsidR="00311CF7">
        <w:rPr>
          <w:rFonts w:ascii="Times New Roman" w:hAnsi="Times New Roman" w:cs="Times New Roman"/>
          <w:sz w:val="24"/>
          <w:szCs w:val="24"/>
        </w:rPr>
        <w:t>“</w:t>
      </w:r>
      <w:r w:rsidR="005D05BB">
        <w:rPr>
          <w:rFonts w:ascii="Times New Roman" w:hAnsi="Times New Roman" w:cs="Times New Roman"/>
          <w:sz w:val="24"/>
          <w:szCs w:val="24"/>
        </w:rPr>
        <w:t xml:space="preserve"> </w:t>
      </w:r>
      <w:r w:rsidR="005E11BB">
        <w:rPr>
          <w:rFonts w:ascii="Times New Roman" w:hAnsi="Times New Roman" w:cs="Times New Roman"/>
          <w:sz w:val="24"/>
          <w:szCs w:val="24"/>
        </w:rPr>
        <w:t>ajakohastamine</w:t>
      </w:r>
      <w:r w:rsidRPr="005606E6">
        <w:rPr>
          <w:rFonts w:ascii="Times New Roman" w:hAnsi="Times New Roman" w:cs="Times New Roman"/>
          <w:sz w:val="24"/>
          <w:szCs w:val="24"/>
        </w:rPr>
        <w:t xml:space="preserve"> juurde</w:t>
      </w:r>
      <w:r w:rsidR="005606E6">
        <w:rPr>
          <w:rFonts w:ascii="Times New Roman" w:hAnsi="Times New Roman" w:cs="Times New Roman"/>
          <w:sz w:val="24"/>
          <w:szCs w:val="24"/>
        </w:rPr>
        <w:t>.</w:t>
      </w:r>
    </w:p>
    <w:p w14:paraId="4ED376D0" w14:textId="1C0E73AE" w:rsidR="00984177" w:rsidRDefault="008B3185" w:rsidP="008B3185">
      <w:pPr>
        <w:jc w:val="both"/>
        <w:rPr>
          <w:rFonts w:ascii="Times New Roman" w:hAnsi="Times New Roman" w:cs="Times New Roman"/>
          <w:b/>
          <w:sz w:val="24"/>
          <w:szCs w:val="24"/>
        </w:rPr>
      </w:pPr>
      <w:r w:rsidRPr="005606E6">
        <w:rPr>
          <w:rFonts w:ascii="Times New Roman" w:hAnsi="Times New Roman" w:cs="Times New Roman"/>
          <w:b/>
          <w:sz w:val="24"/>
          <w:szCs w:val="24"/>
        </w:rPr>
        <w:t>Sissejuhatus</w:t>
      </w:r>
    </w:p>
    <w:p w14:paraId="374B19D5" w14:textId="77777777" w:rsidR="00C43110" w:rsidRPr="005606E6" w:rsidRDefault="00C43110" w:rsidP="00C43110">
      <w:pPr>
        <w:jc w:val="both"/>
        <w:rPr>
          <w:rFonts w:ascii="Times New Roman" w:hAnsi="Times New Roman" w:cs="Times New Roman"/>
          <w:sz w:val="24"/>
          <w:szCs w:val="24"/>
        </w:rPr>
      </w:pPr>
      <w:r w:rsidRPr="005606E6">
        <w:rPr>
          <w:rFonts w:ascii="Times New Roman" w:hAnsi="Times New Roman" w:cs="Times New Roman"/>
          <w:sz w:val="24"/>
          <w:szCs w:val="24"/>
        </w:rPr>
        <w:t xml:space="preserve">Kohaliku omavalitsuse korralduse seadus </w:t>
      </w:r>
      <w:r w:rsidRPr="005606E6">
        <w:rPr>
          <w:rFonts w:ascii="Times New Roman" w:eastAsia="Times New Roman" w:hAnsi="Times New Roman" w:cs="Times New Roman"/>
          <w:sz w:val="24"/>
          <w:szCs w:val="24"/>
          <w:lang w:eastAsia="et-EE"/>
        </w:rPr>
        <w:t>§ 37</w:t>
      </w:r>
      <w:r w:rsidRPr="005606E6">
        <w:rPr>
          <w:rFonts w:ascii="Times New Roman" w:eastAsia="Times New Roman" w:hAnsi="Times New Roman" w:cs="Times New Roman"/>
          <w:sz w:val="24"/>
          <w:szCs w:val="24"/>
          <w:vertAlign w:val="superscript"/>
          <w:lang w:eastAsia="et-EE"/>
        </w:rPr>
        <w:t xml:space="preserve">3 </w:t>
      </w:r>
      <w:r w:rsidRPr="005606E6">
        <w:rPr>
          <w:rFonts w:ascii="Times New Roman" w:hAnsi="Times New Roman" w:cs="Times New Roman"/>
          <w:sz w:val="24"/>
          <w:szCs w:val="24"/>
        </w:rPr>
        <w:t xml:space="preserve">lg 1 sätestab, et  maakonnal peab olema arengustrateegia, mis on aluseks maakonna kohaliku omavalitsuse üksuste ja koostööpartnerite poolt ühiselt maakonna arengu suunamisel, ühiselt tehtavate ja omavalitsusüksuste ülese mõjuga investeeringute kavandamisel, investeeringuteks toetuse taotlemisel ning kohaliku omavalitsuse üksustele antud ühiste ülesannete täitmisel. </w:t>
      </w:r>
    </w:p>
    <w:p w14:paraId="572ACC0E" w14:textId="758BE291" w:rsidR="00C43110" w:rsidRPr="005606E6" w:rsidRDefault="00C43110" w:rsidP="00C43110">
      <w:pPr>
        <w:jc w:val="both"/>
        <w:rPr>
          <w:rFonts w:ascii="Times New Roman" w:hAnsi="Times New Roman" w:cs="Times New Roman"/>
          <w:sz w:val="24"/>
          <w:szCs w:val="24"/>
        </w:rPr>
      </w:pPr>
      <w:r w:rsidRPr="005606E6">
        <w:rPr>
          <w:rFonts w:ascii="Times New Roman" w:eastAsia="Times New Roman" w:hAnsi="Times New Roman" w:cs="Times New Roman"/>
          <w:sz w:val="24"/>
          <w:szCs w:val="24"/>
          <w:lang w:eastAsia="et-EE"/>
        </w:rPr>
        <w:t>§ 37</w:t>
      </w:r>
      <w:r w:rsidRPr="005606E6">
        <w:rPr>
          <w:rFonts w:ascii="Times New Roman" w:eastAsia="Times New Roman" w:hAnsi="Times New Roman" w:cs="Times New Roman"/>
          <w:sz w:val="24"/>
          <w:szCs w:val="24"/>
          <w:vertAlign w:val="superscript"/>
          <w:lang w:eastAsia="et-EE"/>
        </w:rPr>
        <w:t xml:space="preserve">4 </w:t>
      </w:r>
      <w:r w:rsidRPr="005606E6">
        <w:rPr>
          <w:rFonts w:ascii="Times New Roman" w:hAnsi="Times New Roman" w:cs="Times New Roman"/>
          <w:sz w:val="24"/>
          <w:szCs w:val="24"/>
        </w:rPr>
        <w:t xml:space="preserve">lg 1 kohaselt </w:t>
      </w:r>
      <w:r w:rsidR="00BD3E0E">
        <w:rPr>
          <w:rFonts w:ascii="Times New Roman" w:hAnsi="Times New Roman" w:cs="Times New Roman"/>
          <w:sz w:val="24"/>
          <w:szCs w:val="24"/>
        </w:rPr>
        <w:t>vaadatakse a</w:t>
      </w:r>
      <w:r w:rsidRPr="005606E6">
        <w:rPr>
          <w:rFonts w:ascii="Times New Roman" w:hAnsi="Times New Roman" w:cs="Times New Roman"/>
          <w:sz w:val="24"/>
          <w:szCs w:val="24"/>
        </w:rPr>
        <w:t>rengustrateegia</w:t>
      </w:r>
      <w:r w:rsidR="00BD3E0E">
        <w:rPr>
          <w:rFonts w:ascii="Times New Roman" w:hAnsi="Times New Roman" w:cs="Times New Roman"/>
          <w:sz w:val="24"/>
          <w:szCs w:val="24"/>
        </w:rPr>
        <w:t xml:space="preserve"> </w:t>
      </w:r>
      <w:r w:rsidRPr="005606E6">
        <w:rPr>
          <w:rFonts w:ascii="Times New Roman" w:hAnsi="Times New Roman" w:cs="Times New Roman"/>
          <w:sz w:val="24"/>
          <w:szCs w:val="24"/>
        </w:rPr>
        <w:t>üle ja seda uuendatakse vähemalt kord nelja aasta jooksul.</w:t>
      </w:r>
    </w:p>
    <w:p w14:paraId="1FE32076" w14:textId="77777777" w:rsidR="00C43110" w:rsidRPr="005606E6" w:rsidRDefault="00C43110" w:rsidP="00C43110">
      <w:pPr>
        <w:jc w:val="both"/>
        <w:rPr>
          <w:rFonts w:ascii="Times New Roman" w:hAnsi="Times New Roman" w:cs="Times New Roman"/>
          <w:sz w:val="24"/>
          <w:szCs w:val="24"/>
        </w:rPr>
      </w:pPr>
      <w:r w:rsidRPr="005606E6">
        <w:rPr>
          <w:rFonts w:ascii="Times New Roman" w:eastAsia="Times New Roman" w:hAnsi="Times New Roman" w:cs="Times New Roman"/>
          <w:sz w:val="24"/>
          <w:szCs w:val="24"/>
          <w:lang w:eastAsia="et-EE"/>
        </w:rPr>
        <w:t>§ 37</w:t>
      </w:r>
      <w:r w:rsidRPr="005606E6">
        <w:rPr>
          <w:rFonts w:ascii="Times New Roman" w:eastAsia="Times New Roman" w:hAnsi="Times New Roman" w:cs="Times New Roman"/>
          <w:sz w:val="24"/>
          <w:szCs w:val="24"/>
          <w:vertAlign w:val="superscript"/>
          <w:lang w:eastAsia="et-EE"/>
        </w:rPr>
        <w:t xml:space="preserve">4 </w:t>
      </w:r>
      <w:r w:rsidRPr="005606E6">
        <w:rPr>
          <w:rFonts w:ascii="Times New Roman" w:hAnsi="Times New Roman" w:cs="Times New Roman"/>
          <w:sz w:val="24"/>
          <w:szCs w:val="24"/>
        </w:rPr>
        <w:t>lg 3 sätestab, et maakonna arengustrateegia eelnõu koostab kohaliku omavalitsuse üksuste määratud koostööorgan ja eelnõu esitatakse heakskiitmiseks asjaomastele valla- või linnavolikogudele.</w:t>
      </w:r>
    </w:p>
    <w:p w14:paraId="71789D32" w14:textId="44211235" w:rsidR="00C43110" w:rsidRPr="0000749D" w:rsidRDefault="00C43110" w:rsidP="008B3185">
      <w:pPr>
        <w:jc w:val="both"/>
        <w:rPr>
          <w:rFonts w:ascii="Times New Roman" w:hAnsi="Times New Roman" w:cs="Times New Roman"/>
          <w:sz w:val="24"/>
          <w:szCs w:val="24"/>
        </w:rPr>
      </w:pPr>
      <w:r w:rsidRPr="005606E6">
        <w:rPr>
          <w:rFonts w:ascii="Times New Roman" w:hAnsi="Times New Roman" w:cs="Times New Roman"/>
          <w:sz w:val="24"/>
          <w:szCs w:val="24"/>
        </w:rPr>
        <w:t>Sama paragrahv lg 5 sätestab, et valla- või linnavalitsus avalikustab maakonna arengustrateegia eelnõu valla või linna veebilehel või volitab koostööorganit avalikustama maakonna arengustrateegia eelnõu ka koostööorgani veebilehel vähemalt kaheks nädalaks.</w:t>
      </w:r>
    </w:p>
    <w:p w14:paraId="762C3643" w14:textId="43C461D5" w:rsidR="00DC2F93" w:rsidRPr="0000749D" w:rsidRDefault="00C101A1" w:rsidP="0000749D">
      <w:pPr>
        <w:spacing w:before="240" w:after="100" w:afterAutospacing="1" w:line="240" w:lineRule="auto"/>
        <w:jc w:val="both"/>
        <w:rPr>
          <w:rFonts w:ascii="Times New Roman" w:eastAsia="Times New Roman" w:hAnsi="Times New Roman" w:cs="Times New Roman"/>
          <w:sz w:val="24"/>
          <w:szCs w:val="24"/>
          <w:lang w:eastAsia="et-EE"/>
        </w:rPr>
      </w:pPr>
      <w:r w:rsidRPr="006B4B8F">
        <w:rPr>
          <w:rFonts w:ascii="Times New Roman" w:eastAsia="Times New Roman" w:hAnsi="Times New Roman" w:cs="Times New Roman"/>
          <w:sz w:val="24"/>
          <w:szCs w:val="24"/>
          <w:lang w:eastAsia="et-EE"/>
        </w:rPr>
        <w:t>Määrus kehtestatakse kohaliku omavalitsuse korralduse seaduse § 37</w:t>
      </w:r>
      <w:r>
        <w:rPr>
          <w:rFonts w:ascii="Times New Roman" w:eastAsia="Times New Roman" w:hAnsi="Times New Roman" w:cs="Times New Roman"/>
          <w:sz w:val="24"/>
          <w:szCs w:val="24"/>
          <w:vertAlign w:val="superscript"/>
          <w:lang w:eastAsia="et-EE"/>
        </w:rPr>
        <w:t>4</w:t>
      </w:r>
      <w:r w:rsidRPr="006B4B8F">
        <w:rPr>
          <w:rFonts w:ascii="Times New Roman" w:eastAsia="Times New Roman" w:hAnsi="Times New Roman" w:cs="Times New Roman"/>
          <w:sz w:val="24"/>
          <w:szCs w:val="24"/>
          <w:vertAlign w:val="superscript"/>
          <w:lang w:eastAsia="et-EE"/>
        </w:rPr>
        <w:t xml:space="preserve"> </w:t>
      </w:r>
      <w:r w:rsidRPr="006B4B8F">
        <w:rPr>
          <w:rFonts w:ascii="Times New Roman" w:eastAsia="Times New Roman" w:hAnsi="Times New Roman" w:cs="Times New Roman"/>
          <w:sz w:val="24"/>
          <w:szCs w:val="24"/>
          <w:lang w:eastAsia="et-EE"/>
        </w:rPr>
        <w:t>lõi</w:t>
      </w:r>
      <w:r>
        <w:rPr>
          <w:rFonts w:ascii="Times New Roman" w:eastAsia="Times New Roman" w:hAnsi="Times New Roman" w:cs="Times New Roman"/>
          <w:sz w:val="24"/>
          <w:szCs w:val="24"/>
          <w:lang w:eastAsia="et-EE"/>
        </w:rPr>
        <w:t>get</w:t>
      </w:r>
      <w:r w:rsidRPr="006B4B8F">
        <w:rPr>
          <w:rFonts w:ascii="Times New Roman" w:eastAsia="Times New Roman" w:hAnsi="Times New Roman" w:cs="Times New Roman"/>
          <w:sz w:val="24"/>
          <w:szCs w:val="24"/>
          <w:lang w:eastAsia="et-EE"/>
        </w:rPr>
        <w:t xml:space="preserve">e </w:t>
      </w:r>
      <w:r w:rsidR="005A1805">
        <w:rPr>
          <w:rFonts w:ascii="Times New Roman" w:eastAsia="Times New Roman" w:hAnsi="Times New Roman" w:cs="Times New Roman"/>
          <w:sz w:val="24"/>
          <w:szCs w:val="24"/>
          <w:lang w:eastAsia="et-EE"/>
        </w:rPr>
        <w:t>2</w:t>
      </w:r>
      <w:r w:rsidRPr="006B4B8F">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ja </w:t>
      </w:r>
      <w:r w:rsidR="005A1805">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w:t>
      </w:r>
      <w:r w:rsidRPr="006B4B8F">
        <w:rPr>
          <w:rFonts w:ascii="Times New Roman" w:eastAsia="Times New Roman" w:hAnsi="Times New Roman" w:cs="Times New Roman"/>
          <w:sz w:val="24"/>
          <w:szCs w:val="24"/>
          <w:lang w:eastAsia="et-EE"/>
        </w:rPr>
        <w:t>alusel</w:t>
      </w:r>
      <w:r>
        <w:rPr>
          <w:rFonts w:ascii="Times New Roman" w:eastAsia="Times New Roman" w:hAnsi="Times New Roman" w:cs="Times New Roman"/>
          <w:sz w:val="24"/>
          <w:szCs w:val="24"/>
          <w:lang w:eastAsia="et-EE"/>
        </w:rPr>
        <w:t xml:space="preserve"> ning arvestades sama seaduse § 37</w:t>
      </w:r>
      <w:r w:rsidRPr="00FC2C2D">
        <w:rPr>
          <w:rFonts w:ascii="Times New Roman" w:eastAsia="Times New Roman" w:hAnsi="Times New Roman" w:cs="Times New Roman"/>
          <w:sz w:val="24"/>
          <w:szCs w:val="24"/>
          <w:vertAlign w:val="superscript"/>
          <w:lang w:eastAsia="et-EE"/>
        </w:rPr>
        <w:t>4</w:t>
      </w:r>
      <w:r>
        <w:rPr>
          <w:rFonts w:ascii="Times New Roman" w:eastAsia="Times New Roman" w:hAnsi="Times New Roman" w:cs="Times New Roman"/>
          <w:sz w:val="24"/>
          <w:szCs w:val="24"/>
          <w:lang w:eastAsia="et-EE"/>
        </w:rPr>
        <w:t xml:space="preserve"> lõiget 6</w:t>
      </w:r>
      <w:r w:rsidRPr="006B4B8F">
        <w:rPr>
          <w:rFonts w:ascii="Times New Roman" w:eastAsia="Times New Roman" w:hAnsi="Times New Roman" w:cs="Times New Roman"/>
          <w:sz w:val="24"/>
          <w:szCs w:val="24"/>
          <w:lang w:eastAsia="et-EE"/>
        </w:rPr>
        <w:t>.</w:t>
      </w:r>
    </w:p>
    <w:p w14:paraId="3C83E8FB" w14:textId="5A8854BC" w:rsidR="008B3185" w:rsidRDefault="008B3185" w:rsidP="008B3185">
      <w:pPr>
        <w:jc w:val="both"/>
        <w:rPr>
          <w:rFonts w:ascii="Times New Roman" w:hAnsi="Times New Roman" w:cs="Times New Roman"/>
          <w:b/>
          <w:sz w:val="24"/>
          <w:szCs w:val="24"/>
        </w:rPr>
      </w:pPr>
      <w:r w:rsidRPr="005606E6">
        <w:rPr>
          <w:rFonts w:ascii="Times New Roman" w:hAnsi="Times New Roman" w:cs="Times New Roman"/>
          <w:b/>
          <w:sz w:val="24"/>
          <w:szCs w:val="24"/>
        </w:rPr>
        <w:t>Eelnõu sisu</w:t>
      </w:r>
    </w:p>
    <w:p w14:paraId="306D0052"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 xml:space="preserve">Võru maakonna arengustrateegia on dokument, mis hõlmab Võru maakonna omavalitsuste, ettevõtjate ja elanike ühiseid plaane maakonna arendamiseks aastani 2035+.  </w:t>
      </w:r>
    </w:p>
    <w:p w14:paraId="29815207" w14:textId="22A33E03"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 xml:space="preserve">Arengustrateegia on Võru maakonna inimeste nägemus oma kodumaakonna eesmärkidest ja arengut toetavatest tegevustest. Sealjuures on uuendatud arengustrateegia koostamisel aluseks võetud eelmise strateegia materjale, maakonnaplaneeringut ning riiklikke ja kohalikke arengukavasid. </w:t>
      </w:r>
    </w:p>
    <w:p w14:paraId="6134ADD5"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Strateegia uuendamise algatas SA Võrumaa Arenduskeskus nõukogu 28. aprillil 2022. a.</w:t>
      </w:r>
    </w:p>
    <w:p w14:paraId="3CFDB5AC"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Arengustrateegia koostamise protsessi koordineeris SA Võrumaa Arenduskeskus. Juhatuse liikme käskkirjaga moodustati arengustrateegia töörühmad ja nimetati nende juhid. Töörühmade juhtide ülesanne oli moodustada töörühmad, kuhu kuulusid kohalike omavalitsuste ja partnerite esindajad ning eksperdid.</w:t>
      </w:r>
    </w:p>
    <w:p w14:paraId="6C2F5389"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 xml:space="preserve">Moodustati 7 töörühma: tervis ja heaolu ning </w:t>
      </w:r>
      <w:proofErr w:type="spellStart"/>
      <w:r w:rsidRPr="00C43110">
        <w:rPr>
          <w:rFonts w:ascii="Times New Roman" w:hAnsi="Times New Roman" w:cs="Times New Roman"/>
          <w:sz w:val="24"/>
          <w:szCs w:val="24"/>
        </w:rPr>
        <w:t>siseturvalisus</w:t>
      </w:r>
      <w:proofErr w:type="spellEnd"/>
      <w:r w:rsidRPr="00C43110">
        <w:rPr>
          <w:rFonts w:ascii="Times New Roman" w:hAnsi="Times New Roman" w:cs="Times New Roman"/>
          <w:sz w:val="24"/>
          <w:szCs w:val="24"/>
        </w:rPr>
        <w:t xml:space="preserve"> (juht Ülle </w:t>
      </w:r>
      <w:proofErr w:type="spellStart"/>
      <w:r w:rsidRPr="00C43110">
        <w:rPr>
          <w:rFonts w:ascii="Times New Roman" w:hAnsi="Times New Roman" w:cs="Times New Roman"/>
          <w:sz w:val="24"/>
          <w:szCs w:val="24"/>
        </w:rPr>
        <w:t>Tillman</w:t>
      </w:r>
      <w:proofErr w:type="spellEnd"/>
      <w:r w:rsidRPr="00C43110">
        <w:rPr>
          <w:rFonts w:ascii="Times New Roman" w:hAnsi="Times New Roman" w:cs="Times New Roman"/>
          <w:sz w:val="24"/>
          <w:szCs w:val="24"/>
        </w:rPr>
        <w:t>), elukestev õpe (juht Kerli Kõiv), kestlik kogukond (juht Katrin Volman), kultuur ja eripära (juht Kristi Vals), ettevõtlus (juht Kaido Palu), taristu ja keskkond (juht Aivar Nigol), maine (juht Lota Vana).</w:t>
      </w:r>
    </w:p>
    <w:p w14:paraId="6EA4969E"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 xml:space="preserve">Läbi viidi kaks seminari. Esimene algatav seminar 20. mail Rõuge rahvamajas ja teine seminar 27. mail Võru kultuurimajas Kannel. </w:t>
      </w:r>
    </w:p>
    <w:p w14:paraId="3B33224F"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Arengustrateegia uuendamise töörühmade seminare korraldati kaks, I seminar 6. septembril kompetentsikeskuses Tsenter ja II seminar 26. septembril Võru Kultuurimajas Kannel.</w:t>
      </w:r>
    </w:p>
    <w:p w14:paraId="33B814BB" w14:textId="77777777"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lastRenderedPageBreak/>
        <w:t xml:space="preserve">Arengustrateegia uuendamisse kaasati Võru maakonna arengus olulist rolli omavate partnerite, organisatsioonide ja sidusrühmade sh kolmanda sektori ja kogukondade, riiklike institutsioonide ja ettevõtete esindajad. Kohalikud omavalitsused ja kaasatud partnerid, organisatsioonid ja sidusrühmad andsid olulise sisendi ning tegid ettepanekud maakonna arengustrateegia tegevuskavasse. </w:t>
      </w:r>
    </w:p>
    <w:p w14:paraId="38001038" w14:textId="0D999304" w:rsidR="00C43110" w:rsidRPr="00C43110" w:rsidRDefault="00C43110" w:rsidP="00C43110">
      <w:pPr>
        <w:jc w:val="both"/>
        <w:rPr>
          <w:rFonts w:ascii="Times New Roman" w:hAnsi="Times New Roman" w:cs="Times New Roman"/>
          <w:sz w:val="24"/>
          <w:szCs w:val="24"/>
        </w:rPr>
      </w:pPr>
      <w:r w:rsidRPr="00C43110">
        <w:rPr>
          <w:rFonts w:ascii="Times New Roman" w:hAnsi="Times New Roman" w:cs="Times New Roman"/>
          <w:sz w:val="24"/>
          <w:szCs w:val="24"/>
        </w:rPr>
        <w:t xml:space="preserve">Võru maakonna arengustrateegia 2035+ eelnõu avalik väljapanek toimus ajavahemikul 15.11.2022-30.11.2022. Arengustrateegia materjalid olid kättesaadavad maakonna kohalike omavalitsuste ja SA Võrumaa Arenduskeskuse veebilehtedel. </w:t>
      </w:r>
    </w:p>
    <w:p w14:paraId="21DA78C7" w14:textId="77777777" w:rsidR="00C43110" w:rsidRPr="0033354E" w:rsidRDefault="00C43110" w:rsidP="00C43110">
      <w:pPr>
        <w:jc w:val="both"/>
        <w:rPr>
          <w:rFonts w:ascii="Times New Roman" w:hAnsi="Times New Roman" w:cs="Times New Roman"/>
          <w:sz w:val="24"/>
          <w:szCs w:val="24"/>
        </w:rPr>
      </w:pPr>
      <w:r w:rsidRPr="0033354E">
        <w:rPr>
          <w:rFonts w:ascii="Times New Roman" w:hAnsi="Times New Roman" w:cs="Times New Roman"/>
          <w:sz w:val="24"/>
          <w:szCs w:val="24"/>
        </w:rPr>
        <w:t xml:space="preserve">Võru maakonna arengustrateegia sisaldab meie inimeste ja organisatsioonide ühiseid eesmärke ja kavandatud tegevusi maakonna arendamiseks. Maakonna arengu visioon aastani 2035+ on järgmine: </w:t>
      </w:r>
      <w:r w:rsidRPr="008138D3">
        <w:rPr>
          <w:rFonts w:ascii="Times New Roman" w:hAnsi="Times New Roman" w:cs="Times New Roman"/>
          <w:b/>
          <w:sz w:val="24"/>
          <w:szCs w:val="24"/>
        </w:rPr>
        <w:t>„Meie maakond on õnnelike ja tegusate inimeste, rohkete võimaluste ning mitme kultuuriruumiga maa.“</w:t>
      </w:r>
    </w:p>
    <w:p w14:paraId="55582F3A" w14:textId="1BA9D5C4" w:rsidR="00C43110" w:rsidRDefault="00C43110" w:rsidP="00C43110">
      <w:pPr>
        <w:jc w:val="both"/>
        <w:rPr>
          <w:rFonts w:ascii="Times New Roman" w:hAnsi="Times New Roman" w:cs="Times New Roman"/>
          <w:sz w:val="24"/>
          <w:szCs w:val="24"/>
        </w:rPr>
      </w:pPr>
      <w:r w:rsidRPr="0033354E">
        <w:rPr>
          <w:rFonts w:ascii="Times New Roman" w:hAnsi="Times New Roman" w:cs="Times New Roman"/>
          <w:sz w:val="24"/>
          <w:szCs w:val="24"/>
        </w:rPr>
        <w:t xml:space="preserve">Strateegia ning sellest johtuvad tegevused baseeruvad kolmele põhiväärtusele: meie inimesed; puhas elukeskkond ning keeled, kombed ja kultuurid. Nõnda on strateegia keskpunktiks meie oma inimene oma kodu ja kommetega. Võru maakonna arengut kavandatakse läbi seitsme valdkonna: </w:t>
      </w:r>
      <w:r w:rsidR="0000749D">
        <w:rPr>
          <w:rFonts w:ascii="Times New Roman" w:hAnsi="Times New Roman" w:cs="Times New Roman"/>
          <w:sz w:val="24"/>
          <w:szCs w:val="24"/>
        </w:rPr>
        <w:t xml:space="preserve">tervis, </w:t>
      </w:r>
      <w:r w:rsidRPr="0033354E">
        <w:rPr>
          <w:rFonts w:ascii="Times New Roman" w:hAnsi="Times New Roman" w:cs="Times New Roman"/>
          <w:sz w:val="24"/>
          <w:szCs w:val="24"/>
        </w:rPr>
        <w:t>heaolu</w:t>
      </w:r>
      <w:r w:rsidR="0000749D">
        <w:rPr>
          <w:rFonts w:ascii="Times New Roman" w:hAnsi="Times New Roman" w:cs="Times New Roman"/>
          <w:sz w:val="24"/>
          <w:szCs w:val="24"/>
        </w:rPr>
        <w:t xml:space="preserve"> ja </w:t>
      </w:r>
      <w:proofErr w:type="spellStart"/>
      <w:r w:rsidR="0000749D">
        <w:rPr>
          <w:rFonts w:ascii="Times New Roman" w:hAnsi="Times New Roman" w:cs="Times New Roman"/>
          <w:sz w:val="24"/>
          <w:szCs w:val="24"/>
        </w:rPr>
        <w:t>siseturvalisus</w:t>
      </w:r>
      <w:proofErr w:type="spellEnd"/>
      <w:r w:rsidRPr="0033354E">
        <w:rPr>
          <w:rFonts w:ascii="Times New Roman" w:hAnsi="Times New Roman" w:cs="Times New Roman"/>
          <w:sz w:val="24"/>
          <w:szCs w:val="24"/>
        </w:rPr>
        <w:t>; elukestev õpe; kestlik kogukond; majandus; kultuur ja eripära; taristu ja looduskeskkond ning maine. Need on seitse valdkonda, mille läbimõeldud arendamine võiks strateegia koostajate hinnangul enim toetada Võru maakonna visiooni saavutamist. Igas valdkonnas on sõnastatud valdkondlik alavisioon, eesmärgid ning tegevussuunad.</w:t>
      </w:r>
    </w:p>
    <w:p w14:paraId="3318A21B" w14:textId="573F6207" w:rsidR="00C43110" w:rsidRDefault="00C43110" w:rsidP="00C43110">
      <w:pPr>
        <w:jc w:val="both"/>
        <w:rPr>
          <w:rFonts w:ascii="Times New Roman" w:hAnsi="Times New Roman" w:cs="Times New Roman"/>
          <w:sz w:val="24"/>
          <w:szCs w:val="24"/>
        </w:rPr>
      </w:pPr>
      <w:r w:rsidRPr="0033354E">
        <w:rPr>
          <w:rFonts w:ascii="Times New Roman" w:hAnsi="Times New Roman" w:cs="Times New Roman"/>
          <w:sz w:val="24"/>
          <w:szCs w:val="24"/>
        </w:rPr>
        <w:t>Võru maakonna arengustrateegia on ühiskondlik kokkulepe maakonna arendamiseks.</w:t>
      </w:r>
      <w:r>
        <w:rPr>
          <w:rFonts w:ascii="Times New Roman" w:hAnsi="Times New Roman" w:cs="Times New Roman"/>
          <w:sz w:val="24"/>
          <w:szCs w:val="24"/>
        </w:rPr>
        <w:t xml:space="preserve"> </w:t>
      </w:r>
      <w:r w:rsidRPr="0033354E">
        <w:rPr>
          <w:rFonts w:ascii="Times New Roman" w:hAnsi="Times New Roman" w:cs="Times New Roman"/>
          <w:sz w:val="24"/>
          <w:szCs w:val="24"/>
        </w:rPr>
        <w:t>Tähtis on see, et meie inimesed, organisatsioonid, ettevõtted, avalik sektor on ühiselt valmis panustama oma kogukonnas, kohalikus omavalitsuses, maakondlikul tasemel selle nimel, et meie kõigi heaolu kasvaks.</w:t>
      </w:r>
    </w:p>
    <w:p w14:paraId="61119325" w14:textId="77777777" w:rsidR="0000749D" w:rsidRPr="00C43110" w:rsidRDefault="0000749D" w:rsidP="0000749D">
      <w:pPr>
        <w:jc w:val="both"/>
        <w:rPr>
          <w:rFonts w:ascii="Times New Roman" w:hAnsi="Times New Roman" w:cs="Times New Roman"/>
          <w:sz w:val="24"/>
          <w:szCs w:val="24"/>
        </w:rPr>
      </w:pPr>
      <w:r w:rsidRPr="00C43110">
        <w:rPr>
          <w:rFonts w:ascii="Times New Roman" w:hAnsi="Times New Roman" w:cs="Times New Roman"/>
          <w:sz w:val="24"/>
          <w:szCs w:val="24"/>
        </w:rPr>
        <w:t>Arengustrateegia dokumendi juurde kuulub kolm lisa. Dokumendi lisas 1 asub maakonna hetkeolukorra ülevaade koos andmetabelitega, lisas 2 on arengustrateegia seosed teiste arengudokumentidega ning lisas 3 tegevuskavad.</w:t>
      </w:r>
    </w:p>
    <w:p w14:paraId="7A46D904" w14:textId="77777777" w:rsidR="0000749D" w:rsidRPr="00C43110" w:rsidRDefault="0000749D" w:rsidP="0000749D">
      <w:pPr>
        <w:jc w:val="both"/>
        <w:rPr>
          <w:rFonts w:ascii="Times New Roman" w:hAnsi="Times New Roman" w:cs="Times New Roman"/>
          <w:sz w:val="24"/>
          <w:szCs w:val="24"/>
        </w:rPr>
      </w:pPr>
      <w:r w:rsidRPr="00C43110">
        <w:rPr>
          <w:rFonts w:ascii="Times New Roman" w:hAnsi="Times New Roman" w:cs="Times New Roman"/>
          <w:sz w:val="24"/>
          <w:szCs w:val="24"/>
        </w:rPr>
        <w:t xml:space="preserve">Võru maakonna arengustrateegia koostamise materjalid on kättesaadavad SA Võrumaa Arenduskeskuse veebilehel https://vorumaa.ee/arendus/arengustrateegia/ </w:t>
      </w:r>
    </w:p>
    <w:p w14:paraId="15FB40BB" w14:textId="05EB76EC" w:rsidR="0000749D" w:rsidRDefault="0000749D" w:rsidP="008B3185">
      <w:pPr>
        <w:jc w:val="both"/>
        <w:rPr>
          <w:rFonts w:ascii="Times New Roman" w:hAnsi="Times New Roman" w:cs="Times New Roman"/>
          <w:sz w:val="24"/>
          <w:szCs w:val="24"/>
        </w:rPr>
      </w:pPr>
      <w:r w:rsidRPr="00C43110">
        <w:rPr>
          <w:rFonts w:ascii="Times New Roman" w:hAnsi="Times New Roman" w:cs="Times New Roman"/>
          <w:sz w:val="24"/>
          <w:szCs w:val="24"/>
        </w:rPr>
        <w:t>Strateegia koostamisel on arvestatud Rahandusministeeriumi poolt välja töötatud maakondade arengukavade uuendamise metoodilise juhisega.</w:t>
      </w:r>
    </w:p>
    <w:p w14:paraId="0DADA49A" w14:textId="1FD56697" w:rsidR="008B3185" w:rsidRPr="005606E6" w:rsidRDefault="008B3185" w:rsidP="008B3185">
      <w:pPr>
        <w:jc w:val="both"/>
        <w:rPr>
          <w:rFonts w:ascii="Times New Roman" w:hAnsi="Times New Roman" w:cs="Times New Roman"/>
          <w:b/>
          <w:sz w:val="24"/>
          <w:szCs w:val="24"/>
        </w:rPr>
      </w:pPr>
      <w:r w:rsidRPr="005606E6">
        <w:rPr>
          <w:rFonts w:ascii="Times New Roman" w:hAnsi="Times New Roman" w:cs="Times New Roman"/>
          <w:b/>
          <w:sz w:val="24"/>
          <w:szCs w:val="24"/>
        </w:rPr>
        <w:t>Eelnõu võrdlev analüüs</w:t>
      </w:r>
    </w:p>
    <w:p w14:paraId="12AB546D" w14:textId="792CBB79" w:rsidR="008B3185" w:rsidRPr="005606E6" w:rsidRDefault="008B3185" w:rsidP="0000749D">
      <w:pPr>
        <w:jc w:val="both"/>
        <w:rPr>
          <w:rFonts w:ascii="Times New Roman" w:hAnsi="Times New Roman" w:cs="Times New Roman"/>
          <w:sz w:val="24"/>
          <w:szCs w:val="24"/>
        </w:rPr>
      </w:pPr>
      <w:r w:rsidRPr="005606E6">
        <w:rPr>
          <w:rFonts w:ascii="Times New Roman" w:hAnsi="Times New Roman" w:cs="Times New Roman"/>
          <w:sz w:val="24"/>
          <w:szCs w:val="24"/>
        </w:rPr>
        <w:t>Eelnõu on kooskõlas kehtivate seaduste ja teiste õigusaktidega.</w:t>
      </w:r>
      <w:r w:rsidR="00FB57D3">
        <w:rPr>
          <w:rFonts w:ascii="Times New Roman" w:hAnsi="Times New Roman" w:cs="Times New Roman"/>
          <w:sz w:val="24"/>
          <w:szCs w:val="24"/>
        </w:rPr>
        <w:t xml:space="preserve"> </w:t>
      </w:r>
      <w:r w:rsidR="00FB57D3" w:rsidRPr="00FB57D3">
        <w:rPr>
          <w:rFonts w:ascii="Times New Roman" w:hAnsi="Times New Roman" w:cs="Times New Roman"/>
          <w:sz w:val="24"/>
          <w:szCs w:val="24"/>
        </w:rPr>
        <w:t xml:space="preserve">Maakonna arengustrateegia tegevuskava </w:t>
      </w:r>
      <w:r w:rsidR="00FB57D3">
        <w:rPr>
          <w:rFonts w:ascii="Times New Roman" w:hAnsi="Times New Roman" w:cs="Times New Roman"/>
          <w:sz w:val="24"/>
          <w:szCs w:val="24"/>
        </w:rPr>
        <w:t xml:space="preserve">on </w:t>
      </w:r>
      <w:r w:rsidR="00FB57D3" w:rsidRPr="00FB57D3">
        <w:rPr>
          <w:rFonts w:ascii="Times New Roman" w:hAnsi="Times New Roman" w:cs="Times New Roman"/>
          <w:sz w:val="24"/>
          <w:szCs w:val="24"/>
        </w:rPr>
        <w:t>kooskõlas maakonna kohaliku omavalitsuse üksuste eelarvestrateegiatega.</w:t>
      </w:r>
    </w:p>
    <w:p w14:paraId="51D2A2E0" w14:textId="232BEA92" w:rsidR="008B3185" w:rsidRPr="005606E6" w:rsidRDefault="005A1805" w:rsidP="008B3185">
      <w:pPr>
        <w:jc w:val="both"/>
        <w:rPr>
          <w:rFonts w:ascii="Times New Roman" w:hAnsi="Times New Roman" w:cs="Times New Roman"/>
          <w:b/>
          <w:sz w:val="24"/>
          <w:szCs w:val="24"/>
        </w:rPr>
      </w:pPr>
      <w:r>
        <w:rPr>
          <w:rFonts w:ascii="Times New Roman" w:hAnsi="Times New Roman" w:cs="Times New Roman"/>
          <w:b/>
          <w:sz w:val="24"/>
          <w:szCs w:val="24"/>
        </w:rPr>
        <w:t xml:space="preserve">Määruse </w:t>
      </w:r>
      <w:r w:rsidR="008B3185" w:rsidRPr="005606E6">
        <w:rPr>
          <w:rFonts w:ascii="Times New Roman" w:hAnsi="Times New Roman" w:cs="Times New Roman"/>
          <w:b/>
          <w:sz w:val="24"/>
          <w:szCs w:val="24"/>
        </w:rPr>
        <w:t>mõjud</w:t>
      </w:r>
    </w:p>
    <w:p w14:paraId="646EBA29" w14:textId="28B66AD2" w:rsidR="00E4382D" w:rsidRDefault="005606E6" w:rsidP="005606E6">
      <w:pPr>
        <w:jc w:val="both"/>
        <w:rPr>
          <w:rFonts w:ascii="Times New Roman" w:hAnsi="Times New Roman" w:cs="Times New Roman"/>
          <w:sz w:val="24"/>
          <w:szCs w:val="24"/>
        </w:rPr>
      </w:pPr>
      <w:r w:rsidRPr="005606E6">
        <w:rPr>
          <w:rFonts w:ascii="Times New Roman" w:hAnsi="Times New Roman" w:cs="Times New Roman"/>
          <w:sz w:val="24"/>
          <w:szCs w:val="24"/>
        </w:rPr>
        <w:t xml:space="preserve">Kohaliku omavalitsuse korralduse seaduse </w:t>
      </w:r>
      <w:r w:rsidRPr="005606E6">
        <w:rPr>
          <w:rFonts w:ascii="Times New Roman" w:eastAsia="Times New Roman" w:hAnsi="Times New Roman" w:cs="Times New Roman"/>
          <w:sz w:val="24"/>
          <w:szCs w:val="24"/>
          <w:lang w:eastAsia="et-EE"/>
        </w:rPr>
        <w:t xml:space="preserve">§ </w:t>
      </w:r>
      <w:r w:rsidR="00486F5A" w:rsidRPr="005606E6">
        <w:rPr>
          <w:rFonts w:ascii="Times New Roman" w:eastAsia="Times New Roman" w:hAnsi="Times New Roman" w:cs="Times New Roman"/>
          <w:sz w:val="24"/>
          <w:szCs w:val="24"/>
          <w:lang w:eastAsia="et-EE"/>
        </w:rPr>
        <w:t>37</w:t>
      </w:r>
      <w:r w:rsidR="00486F5A">
        <w:rPr>
          <w:rFonts w:ascii="Times New Roman" w:eastAsia="Times New Roman" w:hAnsi="Times New Roman" w:cs="Times New Roman"/>
          <w:sz w:val="24"/>
          <w:szCs w:val="24"/>
          <w:vertAlign w:val="superscript"/>
          <w:lang w:eastAsia="et-EE"/>
        </w:rPr>
        <w:t>3</w:t>
      </w:r>
      <w:r w:rsidR="00486F5A" w:rsidRPr="005606E6">
        <w:rPr>
          <w:rFonts w:ascii="Times New Roman" w:eastAsia="Times New Roman" w:hAnsi="Times New Roman" w:cs="Times New Roman"/>
          <w:sz w:val="24"/>
          <w:szCs w:val="24"/>
          <w:vertAlign w:val="superscript"/>
          <w:lang w:eastAsia="et-EE"/>
        </w:rPr>
        <w:t xml:space="preserve"> </w:t>
      </w:r>
      <w:r w:rsidRPr="005606E6">
        <w:rPr>
          <w:rFonts w:ascii="Times New Roman" w:hAnsi="Times New Roman" w:cs="Times New Roman"/>
          <w:sz w:val="24"/>
          <w:szCs w:val="24"/>
        </w:rPr>
        <w:t xml:space="preserve">lg 11 </w:t>
      </w:r>
      <w:r w:rsidR="00486F5A">
        <w:rPr>
          <w:rFonts w:ascii="Times New Roman" w:hAnsi="Times New Roman" w:cs="Times New Roman"/>
          <w:sz w:val="24"/>
          <w:szCs w:val="24"/>
        </w:rPr>
        <w:t>kohaselt võetakse r</w:t>
      </w:r>
      <w:r w:rsidRPr="005606E6">
        <w:rPr>
          <w:rFonts w:ascii="Times New Roman" w:hAnsi="Times New Roman" w:cs="Times New Roman"/>
          <w:sz w:val="24"/>
          <w:szCs w:val="24"/>
        </w:rPr>
        <w:t>iigieelarvest kohaliku omavalitsuse üksustele juhtumipõhiste toetuste andmisel, riiklike investeeringute kavandamisel ja riigiasutuste osutatavate teenuste kättesaadavuse muutmisel maakonnas arvesse maakondlikus arengustrateegias kavandatud arengueesmärke ja kajastatud tegevuskogumeid.</w:t>
      </w:r>
    </w:p>
    <w:p w14:paraId="234D2ABD" w14:textId="02C79578" w:rsidR="00E4382D" w:rsidRDefault="00E4382D" w:rsidP="005606E6">
      <w:pPr>
        <w:jc w:val="both"/>
        <w:rPr>
          <w:rFonts w:ascii="Times New Roman" w:hAnsi="Times New Roman" w:cs="Times New Roman"/>
          <w:b/>
          <w:sz w:val="24"/>
          <w:szCs w:val="24"/>
        </w:rPr>
      </w:pPr>
      <w:r w:rsidRPr="00E4382D">
        <w:rPr>
          <w:rFonts w:ascii="Times New Roman" w:hAnsi="Times New Roman" w:cs="Times New Roman"/>
          <w:b/>
          <w:sz w:val="24"/>
          <w:szCs w:val="24"/>
        </w:rPr>
        <w:t>Määruse rakendamine</w:t>
      </w:r>
    </w:p>
    <w:p w14:paraId="0083B5FB" w14:textId="353DF342" w:rsidR="008B3185" w:rsidRPr="005606E6" w:rsidRDefault="00E4382D" w:rsidP="008B3185">
      <w:pPr>
        <w:jc w:val="both"/>
        <w:rPr>
          <w:rFonts w:ascii="Times New Roman" w:hAnsi="Times New Roman" w:cs="Times New Roman"/>
          <w:sz w:val="24"/>
          <w:szCs w:val="24"/>
        </w:rPr>
      </w:pPr>
      <w:r w:rsidRPr="00E4382D">
        <w:rPr>
          <w:rFonts w:ascii="Times New Roman" w:hAnsi="Times New Roman" w:cs="Times New Roman"/>
          <w:sz w:val="24"/>
          <w:szCs w:val="24"/>
        </w:rPr>
        <w:lastRenderedPageBreak/>
        <w:t xml:space="preserve">Kord aastas koostab SA Võrumaa Arenduskeskus ülevaate, millised projektid on ellu viidud, millised mitte, samuti täiendatakse </w:t>
      </w:r>
      <w:r w:rsidR="00054591">
        <w:rPr>
          <w:rFonts w:ascii="Times New Roman" w:hAnsi="Times New Roman" w:cs="Times New Roman"/>
          <w:sz w:val="24"/>
          <w:szCs w:val="24"/>
        </w:rPr>
        <w:t xml:space="preserve">tegevuskava </w:t>
      </w:r>
      <w:r w:rsidRPr="00E4382D">
        <w:rPr>
          <w:rFonts w:ascii="Times New Roman" w:hAnsi="Times New Roman" w:cs="Times New Roman"/>
          <w:sz w:val="24"/>
          <w:szCs w:val="24"/>
        </w:rPr>
        <w:t>vajadusel uute projektidega</w:t>
      </w:r>
      <w:r w:rsidR="00054591">
        <w:rPr>
          <w:rFonts w:ascii="Times New Roman" w:hAnsi="Times New Roman" w:cs="Times New Roman"/>
          <w:sz w:val="24"/>
          <w:szCs w:val="24"/>
        </w:rPr>
        <w:t>.</w:t>
      </w:r>
      <w:r w:rsidRPr="00E4382D">
        <w:rPr>
          <w:rFonts w:ascii="Times New Roman" w:hAnsi="Times New Roman" w:cs="Times New Roman"/>
          <w:sz w:val="24"/>
          <w:szCs w:val="24"/>
        </w:rPr>
        <w:t xml:space="preserve"> </w:t>
      </w:r>
      <w:r w:rsidR="005E11BB" w:rsidRPr="005E11BB">
        <w:rPr>
          <w:rFonts w:ascii="Times New Roman" w:hAnsi="Times New Roman" w:cs="Times New Roman"/>
          <w:sz w:val="24"/>
          <w:szCs w:val="24"/>
        </w:rPr>
        <w:t>Tegevuskava puhul on tegemist nn rulluva dokumendiga, mis kirjeldab tegevusi 4 aasta perspektiivis ning igal aastal lisandub sellesse uus tegevusaasta.</w:t>
      </w:r>
    </w:p>
    <w:p w14:paraId="57E8FFFA" w14:textId="2FB3410F" w:rsidR="008B3185" w:rsidRPr="005606E6" w:rsidRDefault="005A1805" w:rsidP="008B3185">
      <w:pPr>
        <w:jc w:val="both"/>
        <w:rPr>
          <w:rFonts w:ascii="Times New Roman" w:hAnsi="Times New Roman" w:cs="Times New Roman"/>
          <w:b/>
          <w:sz w:val="24"/>
          <w:szCs w:val="24"/>
        </w:rPr>
      </w:pPr>
      <w:r>
        <w:rPr>
          <w:rFonts w:ascii="Times New Roman" w:hAnsi="Times New Roman" w:cs="Times New Roman"/>
          <w:b/>
          <w:sz w:val="24"/>
          <w:szCs w:val="24"/>
        </w:rPr>
        <w:t xml:space="preserve">Määruse </w:t>
      </w:r>
      <w:r w:rsidR="008B3185" w:rsidRPr="005606E6">
        <w:rPr>
          <w:rFonts w:ascii="Times New Roman" w:hAnsi="Times New Roman" w:cs="Times New Roman"/>
          <w:b/>
          <w:sz w:val="24"/>
          <w:szCs w:val="24"/>
        </w:rPr>
        <w:t>jõustumine</w:t>
      </w:r>
    </w:p>
    <w:p w14:paraId="152F7844" w14:textId="35A42EF2" w:rsidR="008B3185" w:rsidRPr="00DF7ACF" w:rsidRDefault="005A1805" w:rsidP="008B3185">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Määrus</w:t>
      </w:r>
      <w:r w:rsidR="008626FF">
        <w:rPr>
          <w:rFonts w:ascii="Times New Roman" w:eastAsia="Times New Roman" w:hAnsi="Times New Roman" w:cs="Times New Roman"/>
          <w:sz w:val="24"/>
          <w:szCs w:val="24"/>
          <w:lang w:eastAsia="et-EE"/>
        </w:rPr>
        <w:t xml:space="preserve"> </w:t>
      </w:r>
      <w:r w:rsidR="00486F5A">
        <w:rPr>
          <w:rFonts w:ascii="Times New Roman" w:eastAsia="Times New Roman" w:hAnsi="Times New Roman" w:cs="Times New Roman"/>
          <w:sz w:val="24"/>
          <w:szCs w:val="24"/>
          <w:lang w:eastAsia="et-EE"/>
        </w:rPr>
        <w:t xml:space="preserve">jõustub </w:t>
      </w:r>
      <w:r w:rsidR="005E11BB">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w:t>
      </w:r>
      <w:r w:rsidR="00486F5A">
        <w:rPr>
          <w:rFonts w:ascii="Times New Roman" w:eastAsia="Times New Roman" w:hAnsi="Times New Roman" w:cs="Times New Roman"/>
          <w:sz w:val="24"/>
          <w:szCs w:val="24"/>
          <w:lang w:eastAsia="et-EE"/>
        </w:rPr>
        <w:t>.</w:t>
      </w:r>
    </w:p>
    <w:p w14:paraId="592576DC" w14:textId="77777777" w:rsidR="008B3185" w:rsidRPr="005606E6" w:rsidRDefault="008B3185" w:rsidP="008B3185">
      <w:pPr>
        <w:jc w:val="both"/>
        <w:rPr>
          <w:rFonts w:ascii="Times New Roman" w:hAnsi="Times New Roman" w:cs="Times New Roman"/>
          <w:b/>
          <w:sz w:val="24"/>
          <w:szCs w:val="24"/>
        </w:rPr>
      </w:pPr>
      <w:r w:rsidRPr="005606E6">
        <w:rPr>
          <w:rFonts w:ascii="Times New Roman" w:hAnsi="Times New Roman" w:cs="Times New Roman"/>
          <w:b/>
          <w:sz w:val="24"/>
          <w:szCs w:val="24"/>
        </w:rPr>
        <w:t>Eelnõu koostaja</w:t>
      </w:r>
    </w:p>
    <w:p w14:paraId="0D4DAB91" w14:textId="77777777" w:rsidR="008B3185" w:rsidRPr="005606E6" w:rsidRDefault="008B3185" w:rsidP="008B3185">
      <w:pPr>
        <w:jc w:val="both"/>
        <w:rPr>
          <w:rFonts w:ascii="Times New Roman" w:hAnsi="Times New Roman" w:cs="Times New Roman"/>
          <w:sz w:val="24"/>
          <w:szCs w:val="24"/>
        </w:rPr>
      </w:pPr>
      <w:r w:rsidRPr="005606E6">
        <w:rPr>
          <w:rFonts w:ascii="Times New Roman" w:hAnsi="Times New Roman" w:cs="Times New Roman"/>
          <w:sz w:val="24"/>
          <w:szCs w:val="24"/>
        </w:rPr>
        <w:t>Aivar Nigol</w:t>
      </w:r>
    </w:p>
    <w:p w14:paraId="77BBA4C0" w14:textId="77777777" w:rsidR="008B3185" w:rsidRPr="005606E6" w:rsidRDefault="008B3185" w:rsidP="008B3185">
      <w:pPr>
        <w:jc w:val="both"/>
        <w:rPr>
          <w:rFonts w:ascii="Times New Roman" w:hAnsi="Times New Roman" w:cs="Times New Roman"/>
          <w:sz w:val="24"/>
          <w:szCs w:val="24"/>
        </w:rPr>
      </w:pPr>
      <w:r w:rsidRPr="005606E6">
        <w:rPr>
          <w:rFonts w:ascii="Times New Roman" w:hAnsi="Times New Roman" w:cs="Times New Roman"/>
          <w:sz w:val="24"/>
          <w:szCs w:val="24"/>
        </w:rPr>
        <w:t>arendusnõunik</w:t>
      </w:r>
    </w:p>
    <w:p w14:paraId="74AC5A19" w14:textId="77777777" w:rsidR="008B3185" w:rsidRPr="005606E6" w:rsidRDefault="008B3185" w:rsidP="008B3185">
      <w:pPr>
        <w:jc w:val="both"/>
        <w:rPr>
          <w:rFonts w:ascii="Times New Roman" w:hAnsi="Times New Roman" w:cs="Times New Roman"/>
          <w:sz w:val="24"/>
          <w:szCs w:val="24"/>
        </w:rPr>
      </w:pPr>
      <w:r w:rsidRPr="005606E6">
        <w:rPr>
          <w:rFonts w:ascii="Times New Roman" w:hAnsi="Times New Roman" w:cs="Times New Roman"/>
          <w:sz w:val="24"/>
          <w:szCs w:val="24"/>
        </w:rPr>
        <w:t>SA Võrumaa Arenduskeskus</w:t>
      </w:r>
    </w:p>
    <w:sectPr w:rsidR="008B3185" w:rsidRPr="0056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85"/>
    <w:rsid w:val="0000749D"/>
    <w:rsid w:val="00054591"/>
    <w:rsid w:val="00311CF7"/>
    <w:rsid w:val="0033354E"/>
    <w:rsid w:val="003B60A4"/>
    <w:rsid w:val="00486F5A"/>
    <w:rsid w:val="00533C53"/>
    <w:rsid w:val="005606E6"/>
    <w:rsid w:val="005A1805"/>
    <w:rsid w:val="005D05BB"/>
    <w:rsid w:val="005E11BB"/>
    <w:rsid w:val="00614C9F"/>
    <w:rsid w:val="006200B0"/>
    <w:rsid w:val="00660FD2"/>
    <w:rsid w:val="006D2294"/>
    <w:rsid w:val="00733339"/>
    <w:rsid w:val="007A3031"/>
    <w:rsid w:val="007C5B62"/>
    <w:rsid w:val="008041C8"/>
    <w:rsid w:val="008138D3"/>
    <w:rsid w:val="008626FF"/>
    <w:rsid w:val="0087167D"/>
    <w:rsid w:val="008B3185"/>
    <w:rsid w:val="00984177"/>
    <w:rsid w:val="009A4B63"/>
    <w:rsid w:val="009F67BF"/>
    <w:rsid w:val="00AC0B06"/>
    <w:rsid w:val="00B13B13"/>
    <w:rsid w:val="00BD3E0E"/>
    <w:rsid w:val="00C101A1"/>
    <w:rsid w:val="00C43110"/>
    <w:rsid w:val="00DC2F93"/>
    <w:rsid w:val="00DF7ACF"/>
    <w:rsid w:val="00E0346C"/>
    <w:rsid w:val="00E4382D"/>
    <w:rsid w:val="00EA1684"/>
    <w:rsid w:val="00FB57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3755"/>
  <w15:chartTrackingRefBased/>
  <w15:docId w15:val="{28D559CE-EA49-4351-82B1-87A56AA7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138D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138D3"/>
    <w:rPr>
      <w:rFonts w:ascii="Segoe UI" w:hAnsi="Segoe UI" w:cs="Segoe UI"/>
      <w:sz w:val="18"/>
      <w:szCs w:val="18"/>
    </w:rPr>
  </w:style>
  <w:style w:type="character" w:styleId="Kommentaariviide">
    <w:name w:val="annotation reference"/>
    <w:basedOn w:val="Liguvaikefont"/>
    <w:uiPriority w:val="99"/>
    <w:semiHidden/>
    <w:unhideWhenUsed/>
    <w:rsid w:val="00533C53"/>
    <w:rPr>
      <w:sz w:val="16"/>
      <w:szCs w:val="16"/>
    </w:rPr>
  </w:style>
  <w:style w:type="paragraph" w:styleId="Kommentaaritekst">
    <w:name w:val="annotation text"/>
    <w:basedOn w:val="Normaallaad"/>
    <w:link w:val="KommentaaritekstMrk"/>
    <w:uiPriority w:val="99"/>
    <w:semiHidden/>
    <w:unhideWhenUsed/>
    <w:rsid w:val="00533C5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33C53"/>
    <w:rPr>
      <w:sz w:val="20"/>
      <w:szCs w:val="20"/>
    </w:rPr>
  </w:style>
  <w:style w:type="paragraph" w:styleId="Kommentaariteema">
    <w:name w:val="annotation subject"/>
    <w:basedOn w:val="Kommentaaritekst"/>
    <w:next w:val="Kommentaaritekst"/>
    <w:link w:val="KommentaariteemaMrk"/>
    <w:uiPriority w:val="99"/>
    <w:semiHidden/>
    <w:unhideWhenUsed/>
    <w:rsid w:val="00533C53"/>
    <w:rPr>
      <w:b/>
      <w:bCs/>
    </w:rPr>
  </w:style>
  <w:style w:type="character" w:customStyle="1" w:styleId="KommentaariteemaMrk">
    <w:name w:val="Kommentaari teema Märk"/>
    <w:basedOn w:val="KommentaaritekstMrk"/>
    <w:link w:val="Kommentaariteema"/>
    <w:uiPriority w:val="99"/>
    <w:semiHidden/>
    <w:rsid w:val="00533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5129</Characters>
  <Application>Microsoft Office Word</Application>
  <DocSecurity>0</DocSecurity>
  <Lines>42</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Nigol</dc:creator>
  <cp:keywords/>
  <dc:description/>
  <cp:lastModifiedBy>Aivar Nigol</cp:lastModifiedBy>
  <cp:revision>2</cp:revision>
  <dcterms:created xsi:type="dcterms:W3CDTF">2022-12-20T08:11:00Z</dcterms:created>
  <dcterms:modified xsi:type="dcterms:W3CDTF">2022-12-20T08:11:00Z</dcterms:modified>
</cp:coreProperties>
</file>